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00" w:lineRule="auto"/>
        <w:ind w:right="-141" w:firstLine="1"/>
        <w:rPr>
          <w:rFonts w:ascii="Calibri" w:cs="Calibri" w:eastAsia="Calibri" w:hAnsi="Calibri"/>
          <w:color w:val="000000"/>
          <w:sz w:val="16"/>
          <w:szCs w:val="16"/>
        </w:rPr>
      </w:pPr>
      <w:r w:rsidDel="00000000" w:rsidR="00000000" w:rsidRPr="00000000">
        <w:rPr>
          <w:color w:val="000000"/>
        </w:rPr>
        <w:drawing>
          <wp:inline distB="19050" distT="19050" distL="19050" distR="19050">
            <wp:extent cx="6207125" cy="1101090"/>
            <wp:effectExtent b="0" l="0" r="0" t="0"/>
            <wp:docPr id="4"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207125" cy="1101090"/>
                    </a:xfrm>
                    <a:prstGeom prst="rect"/>
                    <a:ln/>
                  </pic:spPr>
                </pic:pic>
              </a:graphicData>
            </a:graphic>
          </wp:inline>
        </w:drawing>
      </w:r>
      <w:r w:rsidDel="00000000" w:rsidR="00000000" w:rsidRPr="00000000">
        <w:rPr>
          <w:rFonts w:ascii="Calibri" w:cs="Calibri" w:eastAsia="Calibri" w:hAnsi="Calibri"/>
          <w:color w:val="000000"/>
          <w:sz w:val="16"/>
          <w:szCs w:val="16"/>
          <w:rtl w:val="0"/>
        </w:rPr>
        <w:t xml:space="preserve">  </w:t>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before="12" w:line="244" w:lineRule="auto"/>
        <w:ind w:left="-141" w:right="7" w:firstLine="15"/>
        <w:jc w:val="both"/>
        <w:rPr>
          <w:rFonts w:ascii="Calibri" w:cs="Calibri" w:eastAsia="Calibri" w:hAnsi="Calibri"/>
          <w:i w:val="1"/>
          <w:color w:val="000000"/>
          <w:sz w:val="24"/>
          <w:szCs w:val="24"/>
        </w:rPr>
      </w:pPr>
      <w:r w:rsidDel="00000000" w:rsidR="00000000" w:rsidRPr="00000000">
        <w:rPr>
          <w:rtl w:val="0"/>
        </w:rPr>
      </w:r>
    </w:p>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spacing w:before="12" w:line="244" w:lineRule="auto"/>
        <w:ind w:left="-141" w:right="7" w:firstLine="15"/>
        <w:jc w:val="both"/>
        <w:rPr>
          <w:rFonts w:ascii="Calibri" w:cs="Calibri" w:eastAsia="Calibri" w:hAnsi="Calibri"/>
          <w:i w:val="1"/>
          <w:color w:val="000000"/>
          <w:sz w:val="24"/>
          <w:szCs w:val="24"/>
        </w:rPr>
      </w:pPr>
      <w:r w:rsidDel="00000000" w:rsidR="00000000" w:rsidRPr="00000000">
        <w:rPr>
          <w:rFonts w:ascii="Calibri" w:cs="Calibri" w:eastAsia="Calibri" w:hAnsi="Calibri"/>
          <w:i w:val="1"/>
          <w:color w:val="000000"/>
          <w:sz w:val="24"/>
          <w:szCs w:val="24"/>
          <w:rtl w:val="0"/>
        </w:rPr>
        <w:t xml:space="preserve">Piano Nazionale Di Ripresa E Resilienza - Missione 4: Istruzione E Ricerca - Componente 1  Potenziamento dell’offerta dei servizi di istruzione: dagli asili nido alle Università – investimento  3.1 “Nuove competenze e nuovi linguaggi nell’ambito della Missione 4 – Istruzione e Ricerca – Componente 1 – “Potenziamento dell’offerta dei servizi all’istruzione: dagli asili nido  all’Università” del Piano nazionale di ripresa e resilienza finanziato dall’Unione europea – Next  Generation EU” </w:t>
      </w:r>
    </w:p>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spacing w:before="8" w:line="240" w:lineRule="auto"/>
        <w:ind w:left="-141" w:right="7" w:firstLine="15"/>
        <w:jc w:val="both"/>
        <w:rPr>
          <w:rFonts w:ascii="Calibri" w:cs="Calibri" w:eastAsia="Calibri" w:hAnsi="Calibri"/>
          <w:i w:val="1"/>
          <w:color w:val="000000"/>
          <w:sz w:val="24"/>
          <w:szCs w:val="24"/>
        </w:rPr>
      </w:pPr>
      <w:r w:rsidDel="00000000" w:rsidR="00000000" w:rsidRPr="00000000">
        <w:rPr>
          <w:rFonts w:ascii="Calibri" w:cs="Calibri" w:eastAsia="Calibri" w:hAnsi="Calibri"/>
          <w:i w:val="1"/>
          <w:color w:val="000000"/>
          <w:sz w:val="24"/>
          <w:szCs w:val="24"/>
          <w:rtl w:val="0"/>
        </w:rPr>
        <w:t xml:space="preserve">Codice Nazionale Progetto: TOIC886007 - M4C1I3.1-2023-1143-P-31487 </w:t>
      </w:r>
    </w:p>
    <w:p w:rsidR="00000000" w:rsidDel="00000000" w:rsidP="00000000" w:rsidRDefault="00000000" w:rsidRPr="00000000" w14:paraId="00000005">
      <w:pPr>
        <w:widowControl w:val="0"/>
        <w:pBdr>
          <w:top w:space="0" w:sz="0" w:val="nil"/>
          <w:left w:space="0" w:sz="0" w:val="nil"/>
          <w:bottom w:space="0" w:sz="0" w:val="nil"/>
          <w:right w:space="0" w:sz="0" w:val="nil"/>
          <w:between w:space="0" w:sz="0" w:val="nil"/>
        </w:pBdr>
        <w:spacing w:before="12" w:line="240" w:lineRule="auto"/>
        <w:ind w:left="-141" w:right="7" w:firstLine="15"/>
        <w:jc w:val="both"/>
        <w:rPr>
          <w:rFonts w:ascii="Calibri" w:cs="Calibri" w:eastAsia="Calibri" w:hAnsi="Calibri"/>
          <w:i w:val="1"/>
          <w:color w:val="000000"/>
          <w:sz w:val="24"/>
          <w:szCs w:val="24"/>
        </w:rPr>
      </w:pPr>
      <w:r w:rsidDel="00000000" w:rsidR="00000000" w:rsidRPr="00000000">
        <w:rPr>
          <w:rFonts w:ascii="Calibri" w:cs="Calibri" w:eastAsia="Calibri" w:hAnsi="Calibri"/>
          <w:i w:val="1"/>
          <w:color w:val="000000"/>
          <w:sz w:val="24"/>
          <w:szCs w:val="24"/>
          <w:rtl w:val="0"/>
        </w:rPr>
        <w:t xml:space="preserve">Titolo progetto: STEM AND LANGUAGES IN THE FUTURE </w:t>
      </w:r>
    </w:p>
    <w:p w:rsidR="00000000" w:rsidDel="00000000" w:rsidP="00000000" w:rsidRDefault="00000000" w:rsidRPr="00000000" w14:paraId="00000006">
      <w:pPr>
        <w:widowControl w:val="0"/>
        <w:pBdr>
          <w:top w:space="0" w:sz="0" w:val="nil"/>
          <w:left w:space="0" w:sz="0" w:val="nil"/>
          <w:bottom w:space="0" w:sz="0" w:val="nil"/>
          <w:right w:space="0" w:sz="0" w:val="nil"/>
          <w:between w:space="0" w:sz="0" w:val="nil"/>
        </w:pBdr>
        <w:spacing w:before="12" w:line="240" w:lineRule="auto"/>
        <w:ind w:left="-141" w:right="7" w:firstLine="15"/>
        <w:jc w:val="both"/>
        <w:rPr>
          <w:rFonts w:ascii="Calibri" w:cs="Calibri" w:eastAsia="Calibri" w:hAnsi="Calibri"/>
          <w:color w:val="212529"/>
          <w:sz w:val="23"/>
          <w:szCs w:val="23"/>
        </w:rPr>
      </w:pPr>
      <w:r w:rsidDel="00000000" w:rsidR="00000000" w:rsidRPr="00000000">
        <w:rPr>
          <w:rFonts w:ascii="Calibri" w:cs="Calibri" w:eastAsia="Calibri" w:hAnsi="Calibri"/>
          <w:i w:val="1"/>
          <w:color w:val="000000"/>
          <w:sz w:val="24"/>
          <w:szCs w:val="24"/>
          <w:rtl w:val="0"/>
        </w:rPr>
        <w:t xml:space="preserve">CUP: </w:t>
      </w:r>
      <w:r w:rsidDel="00000000" w:rsidR="00000000" w:rsidRPr="00000000">
        <w:rPr>
          <w:rFonts w:ascii="Calibri" w:cs="Calibri" w:eastAsia="Calibri" w:hAnsi="Calibri"/>
          <w:color w:val="212529"/>
          <w:sz w:val="23"/>
          <w:szCs w:val="23"/>
          <w:rtl w:val="0"/>
        </w:rPr>
        <w:t xml:space="preserve">E94D23003760006 </w:t>
      </w:r>
    </w:p>
    <w:p w:rsidR="00000000" w:rsidDel="00000000" w:rsidP="00000000" w:rsidRDefault="00000000" w:rsidRPr="00000000" w14:paraId="00000007">
      <w:pPr>
        <w:widowControl w:val="0"/>
        <w:pBdr>
          <w:top w:space="0" w:sz="0" w:val="nil"/>
          <w:left w:space="0" w:sz="0" w:val="nil"/>
          <w:bottom w:space="0" w:sz="0" w:val="nil"/>
          <w:right w:space="0" w:sz="0" w:val="nil"/>
          <w:between w:space="0" w:sz="0" w:val="nil"/>
        </w:pBdr>
        <w:spacing w:before="12" w:line="240" w:lineRule="auto"/>
        <w:ind w:left="-141" w:right="7" w:firstLine="15"/>
        <w:jc w:val="both"/>
        <w:rPr>
          <w:rFonts w:ascii="Calibri" w:cs="Calibri" w:eastAsia="Calibri" w:hAnsi="Calibri"/>
          <w:color w:val="212529"/>
          <w:sz w:val="23"/>
          <w:szCs w:val="23"/>
        </w:rPr>
      </w:pPr>
      <w:r w:rsidDel="00000000" w:rsidR="00000000" w:rsidRPr="00000000">
        <w:rPr>
          <w:rtl w:val="0"/>
        </w:rPr>
      </w:r>
    </w:p>
    <w:p w:rsidR="00000000" w:rsidDel="00000000" w:rsidP="00000000" w:rsidRDefault="00000000" w:rsidRPr="00000000" w14:paraId="00000008">
      <w:pPr>
        <w:widowControl w:val="0"/>
        <w:tabs>
          <w:tab w:val="left" w:leader="none" w:pos="1733"/>
        </w:tabs>
        <w:ind w:right="284"/>
        <w:rPr>
          <w:rFonts w:ascii="Calibri" w:cs="Calibri" w:eastAsia="Calibri" w:hAnsi="Calibri"/>
          <w:b w:val="1"/>
          <w:i w:val="1"/>
          <w:sz w:val="24"/>
          <w:szCs w:val="24"/>
        </w:rPr>
      </w:pPr>
      <w:r w:rsidDel="00000000" w:rsidR="00000000" w:rsidRPr="00000000">
        <w:rPr>
          <w:rFonts w:ascii="Calibri" w:cs="Calibri" w:eastAsia="Calibri" w:hAnsi="Calibri"/>
          <w:b w:val="1"/>
          <w:i w:val="1"/>
          <w:sz w:val="24"/>
          <w:szCs w:val="24"/>
          <w:rtl w:val="0"/>
        </w:rPr>
        <w:t xml:space="preserve">DICHIARAZIONE DI INSUSSISTENZA CAUSE OSTATIVE PER IL RUOLO DI ESPERTO E/O TUTOR</w:t>
      </w:r>
    </w:p>
    <w:p w:rsidR="00000000" w:rsidDel="00000000" w:rsidP="00000000" w:rsidRDefault="00000000" w:rsidRPr="00000000" w14:paraId="00000009">
      <w:pPr>
        <w:keepNext w:val="1"/>
        <w:keepLines w:val="1"/>
        <w:widowControl w:val="0"/>
        <w:rPr>
          <w:rFonts w:ascii="Cambria" w:cs="Cambria" w:eastAsia="Cambria" w:hAnsi="Cambria"/>
          <w:b w:val="1"/>
        </w:rPr>
      </w:pPr>
      <w:r w:rsidDel="00000000" w:rsidR="00000000" w:rsidRPr="00000000">
        <w:rPr>
          <w:rtl w:val="0"/>
        </w:rPr>
      </w:r>
    </w:p>
    <w:p w:rsidR="00000000" w:rsidDel="00000000" w:rsidP="00000000" w:rsidRDefault="00000000" w:rsidRPr="00000000" w14:paraId="0000000A">
      <w:pPr>
        <w:widowControl w:val="0"/>
        <w:pBdr>
          <w:top w:space="0" w:sz="0" w:val="nil"/>
          <w:left w:space="0" w:sz="0" w:val="nil"/>
          <w:bottom w:space="0" w:sz="0" w:val="nil"/>
          <w:right w:space="0" w:sz="0" w:val="nil"/>
          <w:between w:space="0" w:sz="0" w:val="nil"/>
        </w:pBdr>
        <w:spacing w:before="12" w:line="240" w:lineRule="auto"/>
        <w:ind w:left="-141" w:right="7" w:firstLine="15"/>
        <w:jc w:val="both"/>
        <w:rPr>
          <w:rFonts w:ascii="Calibri" w:cs="Calibri" w:eastAsia="Calibri" w:hAnsi="Calibri"/>
          <w:color w:val="212529"/>
          <w:sz w:val="23"/>
          <w:szCs w:val="23"/>
        </w:rPr>
      </w:pPr>
      <w:r w:rsidDel="00000000" w:rsidR="00000000" w:rsidRPr="00000000">
        <w:rPr>
          <w:rtl w:val="0"/>
        </w:rPr>
      </w:r>
    </w:p>
    <w:p w:rsidR="00000000" w:rsidDel="00000000" w:rsidP="00000000" w:rsidRDefault="00000000" w:rsidRPr="00000000" w14:paraId="0000000B">
      <w:pPr>
        <w:keepNext w:val="1"/>
        <w:keepLines w:val="1"/>
        <w:widowControl w:val="0"/>
        <w:rPr>
          <w:rFonts w:ascii="Calibri" w:cs="Calibri" w:eastAsia="Calibri" w:hAnsi="Calibri"/>
          <w:b w:val="1"/>
          <w:color w:val="000000"/>
          <w:sz w:val="24"/>
          <w:szCs w:val="24"/>
        </w:rPr>
      </w:pPr>
      <w:r w:rsidDel="00000000" w:rsidR="00000000" w:rsidRPr="00000000">
        <w:rPr>
          <w:rFonts w:ascii="Calibri" w:cs="Calibri" w:eastAsia="Calibri" w:hAnsi="Calibri"/>
          <w:b w:val="1"/>
          <w:sz w:val="24"/>
          <w:szCs w:val="24"/>
          <w:rtl w:val="0"/>
        </w:rPr>
        <w:t xml:space="preserve">Il/La </w:t>
      </w:r>
      <w:r w:rsidDel="00000000" w:rsidR="00000000" w:rsidRPr="00000000">
        <w:rPr>
          <w:rFonts w:ascii="Calibri" w:cs="Calibri" w:eastAsia="Calibri" w:hAnsi="Calibri"/>
          <w:b w:val="1"/>
          <w:color w:val="000000"/>
          <w:sz w:val="24"/>
          <w:szCs w:val="24"/>
          <w:rtl w:val="0"/>
        </w:rPr>
        <w:t xml:space="preserve">sottoscritto/</w:t>
      </w:r>
      <w:r w:rsidDel="00000000" w:rsidR="00000000" w:rsidRPr="00000000">
        <w:rPr>
          <w:rFonts w:ascii="Calibri" w:cs="Calibri" w:eastAsia="Calibri" w:hAnsi="Calibri"/>
          <w:b w:val="1"/>
          <w:sz w:val="24"/>
          <w:szCs w:val="24"/>
          <w:rtl w:val="0"/>
        </w:rPr>
        <w:t xml:space="preserve">a ………….  </w:t>
      </w:r>
      <w:r w:rsidDel="00000000" w:rsidR="00000000" w:rsidRPr="00000000">
        <w:rPr>
          <w:rFonts w:ascii="Calibri" w:cs="Calibri" w:eastAsia="Calibri" w:hAnsi="Calibri"/>
          <w:b w:val="1"/>
          <w:color w:val="000000"/>
          <w:sz w:val="24"/>
          <w:szCs w:val="24"/>
          <w:rtl w:val="0"/>
        </w:rPr>
        <w:t xml:space="preserve">Nato/</w:t>
      </w:r>
      <w:r w:rsidDel="00000000" w:rsidR="00000000" w:rsidRPr="00000000">
        <w:rPr>
          <w:rFonts w:ascii="Calibri" w:cs="Calibri" w:eastAsia="Calibri" w:hAnsi="Calibri"/>
          <w:b w:val="1"/>
          <w:sz w:val="24"/>
          <w:szCs w:val="24"/>
          <w:rtl w:val="0"/>
        </w:rPr>
        <w:t xml:space="preserve">a</w:t>
      </w:r>
      <w:r w:rsidDel="00000000" w:rsidR="00000000" w:rsidRPr="00000000">
        <w:rPr>
          <w:rFonts w:ascii="Calibri" w:cs="Calibri" w:eastAsia="Calibri" w:hAnsi="Calibri"/>
          <w:b w:val="1"/>
          <w:color w:val="000000"/>
          <w:sz w:val="24"/>
          <w:szCs w:val="24"/>
          <w:rtl w:val="0"/>
        </w:rPr>
        <w:t xml:space="preserve">    a </w:t>
      </w:r>
      <w:r w:rsidDel="00000000" w:rsidR="00000000" w:rsidRPr="00000000">
        <w:rPr>
          <w:rFonts w:ascii="Calibri" w:cs="Calibri" w:eastAsia="Calibri" w:hAnsi="Calibri"/>
          <w:b w:val="1"/>
          <w:sz w:val="24"/>
          <w:szCs w:val="24"/>
          <w:rtl w:val="0"/>
        </w:rPr>
        <w:t xml:space="preserve">……   </w:t>
      </w:r>
      <w:r w:rsidDel="00000000" w:rsidR="00000000" w:rsidRPr="00000000">
        <w:rPr>
          <w:rFonts w:ascii="Calibri" w:cs="Calibri" w:eastAsia="Calibri" w:hAnsi="Calibri"/>
          <w:b w:val="1"/>
          <w:color w:val="000000"/>
          <w:sz w:val="24"/>
          <w:szCs w:val="24"/>
          <w:rtl w:val="0"/>
        </w:rPr>
        <w:t xml:space="preserve"> il</w:t>
      </w:r>
      <w:r w:rsidDel="00000000" w:rsidR="00000000" w:rsidRPr="00000000">
        <w:rPr>
          <w:rFonts w:ascii="Calibri" w:cs="Calibri" w:eastAsia="Calibri" w:hAnsi="Calibri"/>
          <w:b w:val="1"/>
          <w:sz w:val="24"/>
          <w:szCs w:val="24"/>
          <w:rtl w:val="0"/>
        </w:rPr>
        <w:t xml:space="preserve">  …….  </w:t>
      </w:r>
      <w:r w:rsidDel="00000000" w:rsidR="00000000" w:rsidRPr="00000000">
        <w:rPr>
          <w:rFonts w:ascii="Calibri" w:cs="Calibri" w:eastAsia="Calibri" w:hAnsi="Calibri"/>
          <w:b w:val="1"/>
          <w:color w:val="000000"/>
          <w:sz w:val="24"/>
          <w:szCs w:val="24"/>
          <w:rtl w:val="0"/>
        </w:rPr>
        <w:t xml:space="preserve"> residente a</w:t>
      </w:r>
      <w:r w:rsidDel="00000000" w:rsidR="00000000" w:rsidRPr="00000000">
        <w:rPr>
          <w:rFonts w:ascii="Calibri" w:cs="Calibri" w:eastAsia="Calibri" w:hAnsi="Calibri"/>
          <w:b w:val="1"/>
          <w:sz w:val="24"/>
          <w:szCs w:val="24"/>
          <w:rtl w:val="0"/>
        </w:rPr>
        <w:t xml:space="preserve">  ……. </w:t>
      </w:r>
      <w:r w:rsidDel="00000000" w:rsidR="00000000" w:rsidRPr="00000000">
        <w:rPr>
          <w:rFonts w:ascii="Calibri" w:cs="Calibri" w:eastAsia="Calibri" w:hAnsi="Calibri"/>
          <w:b w:val="1"/>
          <w:color w:val="000000"/>
          <w:sz w:val="24"/>
          <w:szCs w:val="24"/>
          <w:rtl w:val="0"/>
        </w:rPr>
        <w:t xml:space="preserve"> Codice Fiscale </w:t>
      </w:r>
      <w:r w:rsidDel="00000000" w:rsidR="00000000" w:rsidRPr="00000000">
        <w:rPr>
          <w:rFonts w:ascii="Calibri" w:cs="Calibri" w:eastAsia="Calibri" w:hAnsi="Calibri"/>
          <w:b w:val="1"/>
          <w:sz w:val="24"/>
          <w:szCs w:val="24"/>
          <w:rtl w:val="0"/>
        </w:rPr>
        <w:t xml:space="preserve">……… </w:t>
      </w:r>
      <w:r w:rsidDel="00000000" w:rsidR="00000000" w:rsidRPr="00000000">
        <w:rPr>
          <w:rFonts w:ascii="Calibri" w:cs="Calibri" w:eastAsia="Calibri" w:hAnsi="Calibri"/>
          <w:b w:val="1"/>
          <w:color w:val="000000"/>
          <w:sz w:val="24"/>
          <w:szCs w:val="24"/>
          <w:rtl w:val="0"/>
        </w:rPr>
        <w:t xml:space="preserve"> Partecipante alla selezione in qualità di  ………………….. nel progetto di cui in oggetto</w:t>
      </w:r>
    </w:p>
    <w:p w:rsidR="00000000" w:rsidDel="00000000" w:rsidP="00000000" w:rsidRDefault="00000000" w:rsidRPr="00000000" w14:paraId="0000000C">
      <w:pPr>
        <w:widowControl w:val="0"/>
        <w:pBdr>
          <w:top w:space="0" w:sz="0" w:val="nil"/>
          <w:left w:space="0" w:sz="0" w:val="nil"/>
          <w:bottom w:space="0" w:sz="0" w:val="nil"/>
          <w:right w:space="0" w:sz="0" w:val="nil"/>
          <w:between w:space="0" w:sz="0" w:val="nil"/>
        </w:pBdr>
        <w:spacing w:before="170" w:line="240" w:lineRule="auto"/>
        <w:ind w:left="-141" w:right="7" w:firstLine="15"/>
        <w:jc w:val="cente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DICHIARA </w:t>
      </w:r>
    </w:p>
    <w:p w:rsidR="00000000" w:rsidDel="00000000" w:rsidP="00000000" w:rsidRDefault="00000000" w:rsidRPr="00000000" w14:paraId="0000000D">
      <w:pPr>
        <w:widowControl w:val="0"/>
        <w:pBdr>
          <w:top w:space="0" w:sz="0" w:val="nil"/>
          <w:left w:space="0" w:sz="0" w:val="nil"/>
          <w:bottom w:space="0" w:sz="0" w:val="nil"/>
          <w:right w:space="0" w:sz="0" w:val="nil"/>
          <w:between w:space="0" w:sz="0" w:val="nil"/>
        </w:pBdr>
        <w:spacing w:before="521" w:lineRule="auto"/>
        <w:ind w:left="-141" w:right="7" w:firstLine="15"/>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ai sensi dell’art. 75 del d.P.R. n. 445 del 28 dicembre 2000 consapevole degli artt. 46 e 47 del d.P.R.  n. 445 del 28 dicembre 2000: </w:t>
      </w:r>
    </w:p>
    <w:p w:rsidR="00000000" w:rsidDel="00000000" w:rsidP="00000000" w:rsidRDefault="00000000" w:rsidRPr="00000000" w14:paraId="0000000E">
      <w:pPr>
        <w:widowControl w:val="0"/>
        <w:pBdr>
          <w:top w:space="0" w:sz="0" w:val="nil"/>
          <w:left w:space="0" w:sz="0" w:val="nil"/>
          <w:bottom w:space="0" w:sz="0" w:val="nil"/>
          <w:right w:space="0" w:sz="0" w:val="nil"/>
          <w:between w:space="0" w:sz="0" w:val="nil"/>
        </w:pBdr>
        <w:spacing w:before="539" w:lineRule="auto"/>
        <w:ind w:left="-141" w:right="7" w:firstLine="15"/>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a) non trovarsi in situazione di incompatibilità, ai sensi di quanto previsto dal d.lgs. n. 39/2013  e dall’art. 53, del d.lgs. n. 165/2001;  </w:t>
      </w:r>
    </w:p>
    <w:p w:rsidR="00000000" w:rsidDel="00000000" w:rsidP="00000000" w:rsidRDefault="00000000" w:rsidRPr="00000000" w14:paraId="0000000F">
      <w:pPr>
        <w:widowControl w:val="0"/>
        <w:pBdr>
          <w:top w:space="0" w:sz="0" w:val="nil"/>
          <w:left w:space="0" w:sz="0" w:val="nil"/>
          <w:bottom w:space="0" w:sz="0" w:val="nil"/>
          <w:right w:space="0" w:sz="0" w:val="nil"/>
          <w:between w:space="0" w:sz="0" w:val="nil"/>
        </w:pBdr>
        <w:spacing w:before="301" w:lineRule="auto"/>
        <w:ind w:left="-141" w:right="7" w:firstLine="15"/>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b) di non avere, direttamente o indirettamente, un interesse finanziario, economico o altro  interesse personale nel procedimento in esame ai sensi e per gli effetti di quanto  </w:t>
      </w:r>
    </w:p>
    <w:p w:rsidR="00000000" w:rsidDel="00000000" w:rsidP="00000000" w:rsidRDefault="00000000" w:rsidRPr="00000000" w14:paraId="00000010">
      <w:pPr>
        <w:widowControl w:val="0"/>
        <w:pBdr>
          <w:top w:space="0" w:sz="0" w:val="nil"/>
          <w:left w:space="0" w:sz="0" w:val="nil"/>
          <w:bottom w:space="0" w:sz="0" w:val="nil"/>
          <w:right w:space="0" w:sz="0" w:val="nil"/>
          <w:between w:space="0" w:sz="0" w:val="nil"/>
        </w:pBdr>
        <w:spacing w:before="301" w:lineRule="auto"/>
        <w:ind w:left="-141" w:right="7" w:firstLine="15"/>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non coinvolge interessi propri; </w:t>
      </w:r>
    </w:p>
    <w:p w:rsidR="00000000" w:rsidDel="00000000" w:rsidP="00000000" w:rsidRDefault="00000000" w:rsidRPr="00000000" w14:paraId="00000011">
      <w:pPr>
        <w:widowControl w:val="0"/>
        <w:pBdr>
          <w:top w:space="0" w:sz="0" w:val="nil"/>
          <w:left w:space="0" w:sz="0" w:val="nil"/>
          <w:bottom w:space="0" w:sz="0" w:val="nil"/>
          <w:right w:space="0" w:sz="0" w:val="nil"/>
          <w:between w:space="0" w:sz="0" w:val="nil"/>
        </w:pBdr>
        <w:spacing w:before="9" w:lineRule="auto"/>
        <w:ind w:right="7" w:hanging="141"/>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non coinvolge interessi di parenti, affini entro il secondo grado, del coniuge o di  conviventi, oppure di persone con le quali abbia rapporti di frequentazione abituale; </w:t>
      </w:r>
    </w:p>
    <w:p w:rsidR="00000000" w:rsidDel="00000000" w:rsidP="00000000" w:rsidRDefault="00000000" w:rsidRPr="00000000" w14:paraId="00000012">
      <w:pPr>
        <w:widowControl w:val="0"/>
        <w:pBdr>
          <w:top w:space="0" w:sz="0" w:val="nil"/>
          <w:left w:space="0" w:sz="0" w:val="nil"/>
          <w:bottom w:space="0" w:sz="0" w:val="nil"/>
          <w:right w:space="0" w:sz="0" w:val="nil"/>
          <w:between w:space="0" w:sz="0" w:val="nil"/>
        </w:pBdr>
        <w:spacing w:before="9" w:lineRule="auto"/>
        <w:ind w:left="-141" w:right="7" w:firstLine="15"/>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non coinvolge interessi di soggetti od organizzazioni con cui egli o il coniuge abbia causa  pendente o grave inimicizia o rapporti di credito o debito significativi; </w:t>
      </w:r>
    </w:p>
    <w:p w:rsidR="00000000" w:rsidDel="00000000" w:rsidP="00000000" w:rsidRDefault="00000000" w:rsidRPr="00000000" w14:paraId="00000013">
      <w:pPr>
        <w:widowControl w:val="0"/>
        <w:pBdr>
          <w:top w:space="0" w:sz="0" w:val="nil"/>
          <w:left w:space="0" w:sz="0" w:val="nil"/>
          <w:bottom w:space="0" w:sz="0" w:val="nil"/>
          <w:right w:space="0" w:sz="0" w:val="nil"/>
          <w:between w:space="0" w:sz="0" w:val="nil"/>
        </w:pBdr>
        <w:spacing w:before="8" w:lineRule="auto"/>
        <w:ind w:left="-141" w:right="7" w:firstLine="15"/>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non coinvolge interessi di soggetti od organizzazioni di cui sia tutore, curatore,  procuratore o</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color w:val="000000"/>
          <w:sz w:val="24"/>
          <w:szCs w:val="24"/>
          <w:rtl w:val="0"/>
        </w:rPr>
        <w:t xml:space="preserve">agente, titolare effettivo, ovvero di enti, associazioni anche non  riconosciute, comitati, società o stabilimenti di cui sia amministratore o gerente o  dirigente;</w:t>
      </w:r>
    </w:p>
    <w:p w:rsidR="00000000" w:rsidDel="00000000" w:rsidP="00000000" w:rsidRDefault="00000000" w:rsidRPr="00000000" w14:paraId="00000014">
      <w:pPr>
        <w:widowControl w:val="0"/>
        <w:pBdr>
          <w:top w:space="0" w:sz="0" w:val="nil"/>
          <w:left w:space="0" w:sz="0" w:val="nil"/>
          <w:bottom w:space="0" w:sz="0" w:val="nil"/>
          <w:right w:space="0" w:sz="0" w:val="nil"/>
          <w:between w:space="0" w:sz="0" w:val="nil"/>
        </w:pBdr>
        <w:spacing w:before="301" w:lineRule="auto"/>
        <w:ind w:left="-141" w:right="7" w:firstLine="15"/>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 che non sussistono diverse ragioni di opportunità che si frappongono al conferimento  dell’incarico in questione; </w:t>
      </w:r>
    </w:p>
    <w:p w:rsidR="00000000" w:rsidDel="00000000" w:rsidP="00000000" w:rsidRDefault="00000000" w:rsidRPr="00000000" w14:paraId="00000015">
      <w:pPr>
        <w:widowControl w:val="0"/>
        <w:pBdr>
          <w:top w:space="0" w:sz="0" w:val="nil"/>
          <w:left w:space="0" w:sz="0" w:val="nil"/>
          <w:bottom w:space="0" w:sz="0" w:val="nil"/>
          <w:right w:space="0" w:sz="0" w:val="nil"/>
          <w:between w:space="0" w:sz="0" w:val="nil"/>
        </w:pBdr>
        <w:spacing w:before="301" w:lineRule="auto"/>
        <w:ind w:left="-141" w:right="7" w:firstLine="15"/>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 di aver preso piena cognizione del D.M. 26 aprile 2022, n. 105, recante il Codice di  Comportamento dei dipendenti del Ministero dell’istruzione e del merito; </w:t>
      </w:r>
    </w:p>
    <w:p w:rsidR="00000000" w:rsidDel="00000000" w:rsidP="00000000" w:rsidRDefault="00000000" w:rsidRPr="00000000" w14:paraId="00000016">
      <w:pPr>
        <w:widowControl w:val="0"/>
        <w:pBdr>
          <w:top w:space="0" w:sz="0" w:val="nil"/>
          <w:left w:space="0" w:sz="0" w:val="nil"/>
          <w:bottom w:space="0" w:sz="0" w:val="nil"/>
          <w:right w:space="0" w:sz="0" w:val="nil"/>
          <w:between w:space="0" w:sz="0" w:val="nil"/>
        </w:pBdr>
        <w:spacing w:before="301" w:lineRule="auto"/>
        <w:ind w:left="-141" w:right="7" w:firstLine="15"/>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 di impegnarsi a comunicare tempestivamente all’Istituzione scolastica eventuali variazioni  che dovessero intervenire nel corso dello svolgimento dell’incarico; </w:t>
      </w:r>
    </w:p>
    <w:p w:rsidR="00000000" w:rsidDel="00000000" w:rsidP="00000000" w:rsidRDefault="00000000" w:rsidRPr="00000000" w14:paraId="00000017">
      <w:pPr>
        <w:widowControl w:val="0"/>
        <w:pBdr>
          <w:top w:space="0" w:sz="0" w:val="nil"/>
          <w:left w:space="0" w:sz="0" w:val="nil"/>
          <w:bottom w:space="0" w:sz="0" w:val="nil"/>
          <w:right w:space="0" w:sz="0" w:val="nil"/>
          <w:between w:space="0" w:sz="0" w:val="nil"/>
        </w:pBdr>
        <w:spacing w:before="301" w:lineRule="auto"/>
        <w:ind w:left="-141" w:right="7" w:firstLine="15"/>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 di impegnarsi altresì a comunicare all’Istituzione scolastica qualsiasi altra circostanza  sopravvenuta di carattere ostativo rispetto all’espletamento dell’incarico; </w:t>
      </w:r>
    </w:p>
    <w:p w:rsidR="00000000" w:rsidDel="00000000" w:rsidP="00000000" w:rsidRDefault="00000000" w:rsidRPr="00000000" w14:paraId="00000018">
      <w:pPr>
        <w:widowControl w:val="0"/>
        <w:pBdr>
          <w:top w:space="0" w:sz="0" w:val="nil"/>
          <w:left w:space="0" w:sz="0" w:val="nil"/>
          <w:bottom w:space="0" w:sz="0" w:val="nil"/>
          <w:right w:space="0" w:sz="0" w:val="nil"/>
          <w:between w:space="0" w:sz="0" w:val="nil"/>
        </w:pBdr>
        <w:spacing w:before="301" w:lineRule="auto"/>
        <w:ind w:left="-141" w:right="7" w:firstLine="15"/>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 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 </w:t>
      </w:r>
    </w:p>
    <w:p w:rsidR="00000000" w:rsidDel="00000000" w:rsidP="00000000" w:rsidRDefault="00000000" w:rsidRPr="00000000" w14:paraId="00000019">
      <w:pPr>
        <w:widowControl w:val="0"/>
        <w:pBdr>
          <w:top w:space="0" w:sz="0" w:val="nil"/>
          <w:left w:space="0" w:sz="0" w:val="nil"/>
          <w:bottom w:space="0" w:sz="0" w:val="nil"/>
          <w:right w:space="0" w:sz="0" w:val="nil"/>
          <w:between w:space="0" w:sz="0" w:val="nil"/>
        </w:pBdr>
        <w:spacing w:before="1085" w:line="240" w:lineRule="auto"/>
        <w:ind w:left="-141" w:right="7" w:firstLine="15"/>
        <w:rPr>
          <w:rFonts w:ascii="Calibri" w:cs="Calibri" w:eastAsia="Calibri" w:hAnsi="Calibri"/>
          <w:color w:val="000000"/>
          <w:sz w:val="24"/>
          <w:szCs w:val="24"/>
        </w:rPr>
      </w:pPr>
      <w:r w:rsidDel="00000000" w:rsidR="00000000" w:rsidRPr="00000000">
        <w:rPr>
          <w:rFonts w:ascii="Calibri" w:cs="Calibri" w:eastAsia="Calibri" w:hAnsi="Calibri"/>
          <w:sz w:val="24"/>
          <w:szCs w:val="24"/>
          <w:rtl w:val="0"/>
        </w:rPr>
        <w:t xml:space="preserve">Data ___________________</w:t>
      </w:r>
      <w:r w:rsidDel="00000000" w:rsidR="00000000" w:rsidRPr="00000000">
        <w:rPr>
          <w:rFonts w:ascii="Calibri" w:cs="Calibri" w:eastAsia="Calibri" w:hAnsi="Calibri"/>
          <w:color w:val="000000"/>
          <w:sz w:val="24"/>
          <w:szCs w:val="24"/>
          <w:rtl w:val="0"/>
        </w:rPr>
        <w:t xml:space="preserve">                                                                                         firma</w:t>
      </w:r>
    </w:p>
    <w:sectPr>
      <w:pgSz w:h="16820" w:w="11900" w:orient="portrait"/>
      <w:pgMar w:bottom="1790" w:top="1404" w:left="1133" w:right="997"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 w:name="Cambr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it-I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e" w:default="1">
    <w:name w:val="Normal"/>
    <w:qFormat w:val="1"/>
  </w:style>
  <w:style w:type="paragraph" w:styleId="Titolo1">
    <w:name w:val="heading 1"/>
    <w:basedOn w:val="Normale"/>
    <w:next w:val="Normale"/>
    <w:uiPriority w:val="9"/>
    <w:qFormat w:val="1"/>
    <w:pPr>
      <w:keepNext w:val="1"/>
      <w:keepLines w:val="1"/>
      <w:spacing w:after="120" w:before="480"/>
      <w:outlineLvl w:val="0"/>
    </w:pPr>
    <w:rPr>
      <w:b w:val="1"/>
      <w:sz w:val="48"/>
      <w:szCs w:val="48"/>
    </w:rPr>
  </w:style>
  <w:style w:type="paragraph" w:styleId="Titolo2">
    <w:name w:val="heading 2"/>
    <w:basedOn w:val="Normale"/>
    <w:next w:val="Normale"/>
    <w:uiPriority w:val="9"/>
    <w:semiHidden w:val="1"/>
    <w:unhideWhenUsed w:val="1"/>
    <w:qFormat w:val="1"/>
    <w:pPr>
      <w:keepNext w:val="1"/>
      <w:keepLines w:val="1"/>
      <w:spacing w:after="80" w:before="360"/>
      <w:outlineLvl w:val="1"/>
    </w:pPr>
    <w:rPr>
      <w:b w:val="1"/>
      <w:sz w:val="36"/>
      <w:szCs w:val="36"/>
    </w:rPr>
  </w:style>
  <w:style w:type="paragraph" w:styleId="Titolo3">
    <w:name w:val="heading 3"/>
    <w:basedOn w:val="Normale"/>
    <w:next w:val="Normale"/>
    <w:uiPriority w:val="9"/>
    <w:semiHidden w:val="1"/>
    <w:unhideWhenUsed w:val="1"/>
    <w:qFormat w:val="1"/>
    <w:pPr>
      <w:keepNext w:val="1"/>
      <w:keepLines w:val="1"/>
      <w:spacing w:after="80" w:before="280"/>
      <w:outlineLvl w:val="2"/>
    </w:pPr>
    <w:rPr>
      <w:b w:val="1"/>
      <w:sz w:val="28"/>
      <w:szCs w:val="28"/>
    </w:rPr>
  </w:style>
  <w:style w:type="paragraph" w:styleId="Titolo4">
    <w:name w:val="heading 4"/>
    <w:basedOn w:val="Normale"/>
    <w:next w:val="Normale"/>
    <w:uiPriority w:val="9"/>
    <w:semiHidden w:val="1"/>
    <w:unhideWhenUsed w:val="1"/>
    <w:qFormat w:val="1"/>
    <w:pPr>
      <w:keepNext w:val="1"/>
      <w:keepLines w:val="1"/>
      <w:spacing w:after="40" w:before="240"/>
      <w:outlineLvl w:val="3"/>
    </w:pPr>
    <w:rPr>
      <w:b w:val="1"/>
      <w:sz w:val="24"/>
      <w:szCs w:val="24"/>
    </w:rPr>
  </w:style>
  <w:style w:type="paragraph" w:styleId="Titolo5">
    <w:name w:val="heading 5"/>
    <w:basedOn w:val="Normale"/>
    <w:next w:val="Normale"/>
    <w:uiPriority w:val="9"/>
    <w:semiHidden w:val="1"/>
    <w:unhideWhenUsed w:val="1"/>
    <w:qFormat w:val="1"/>
    <w:pPr>
      <w:keepNext w:val="1"/>
      <w:keepLines w:val="1"/>
      <w:spacing w:after="40" w:before="220"/>
      <w:outlineLvl w:val="4"/>
    </w:pPr>
    <w:rPr>
      <w:b w:val="1"/>
    </w:rPr>
  </w:style>
  <w:style w:type="paragraph" w:styleId="Titolo6">
    <w:name w:val="heading 6"/>
    <w:basedOn w:val="Normale"/>
    <w:next w:val="Normale"/>
    <w:uiPriority w:val="9"/>
    <w:semiHidden w:val="1"/>
    <w:unhideWhenUsed w:val="1"/>
    <w:qFormat w:val="1"/>
    <w:pPr>
      <w:keepNext w:val="1"/>
      <w:keepLines w:val="1"/>
      <w:spacing w:after="40" w:before="200"/>
      <w:outlineLvl w:val="5"/>
    </w:pPr>
    <w:rPr>
      <w:b w:val="1"/>
      <w:sz w:val="20"/>
      <w:szCs w:val="20"/>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olo">
    <w:name w:val="Title"/>
    <w:basedOn w:val="Normale"/>
    <w:next w:val="Normale"/>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paragraph" w:styleId="Sottotitolo">
    <w:name w:val="Subtitle"/>
    <w:basedOn w:val="Normale"/>
    <w:next w:val="Normale"/>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BgW5BJd8U4j976ow/vUzZQQmGow==">CgMxLjA4AHIhMUQtaUs3cjEzVHN6di1RZTdVd3FrZmFYVHFvcTFmcTRs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2024-07-30T13:17:00Z</dcterms:created>
</cp:coreProperties>
</file>